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FF20B5" w14:textId="6E4DE129" w:rsidR="005C66DC" w:rsidRDefault="00727809">
      <w:r>
        <w:rPr>
          <w:rFonts w:hint="eastAsia"/>
        </w:rPr>
        <w:t>1.</w:t>
      </w:r>
      <w:r w:rsidR="000718D3" w:rsidRPr="000718D3">
        <w:t xml:space="preserve"> </w:t>
      </w:r>
      <w:r w:rsidR="000718D3">
        <w:t>地球的地质年龄</w:t>
      </w:r>
      <w:r w:rsidR="000718D3">
        <w:rPr>
          <w:rFonts w:hint="eastAsia"/>
        </w:rPr>
        <w:t>：45.4亿年；形成过程：星云-星盘-熔融状态行星-地核地幔地壳形成-大气海洋形成</w:t>
      </w:r>
    </w:p>
    <w:p w14:paraId="7D91EBBB" w14:textId="0FE60508" w:rsidR="00727809" w:rsidRDefault="00727809">
      <w:r>
        <w:rPr>
          <w:rFonts w:hint="eastAsia"/>
        </w:rPr>
        <w:t>2.</w:t>
      </w:r>
      <w:r w:rsidR="000718D3">
        <w:rPr>
          <w:rFonts w:hint="eastAsia"/>
        </w:rPr>
        <w:t>太阳系位置</w:t>
      </w:r>
    </w:p>
    <w:p w14:paraId="09296A2C" w14:textId="1CA007AF" w:rsidR="000718D3" w:rsidRDefault="000718D3">
      <w:r>
        <w:rPr>
          <w:rFonts w:hint="eastAsia"/>
          <w:noProof/>
        </w:rPr>
        <w:drawing>
          <wp:inline distT="0" distB="0" distL="0" distR="0" wp14:anchorId="425374C1" wp14:editId="56B48617">
            <wp:extent cx="5274310" cy="3913505"/>
            <wp:effectExtent l="0" t="0" r="0" b="0"/>
            <wp:docPr id="568212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12649" name="图片 56821264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D3C4" w14:textId="1B43A6BD" w:rsidR="000718D3" w:rsidRDefault="000718D3" w:rsidP="000718D3">
      <w:r>
        <w:rPr>
          <w:rFonts w:hint="eastAsia"/>
        </w:rPr>
        <w:t>3.</w:t>
      </w:r>
      <w:r w:rsidRPr="000718D3">
        <w:t xml:space="preserve"> </w:t>
      </w:r>
      <w:r>
        <w:t>七大洲</w:t>
      </w:r>
    </w:p>
    <w:p w14:paraId="01B26DEB" w14:textId="77777777" w:rsidR="000718D3" w:rsidRDefault="000718D3" w:rsidP="000718D3">
      <w:r>
        <w:t>亚洲 (Asia): 面积最大、人口最多的大洲。</w:t>
      </w:r>
    </w:p>
    <w:p w14:paraId="352F6F51" w14:textId="77777777" w:rsidR="000718D3" w:rsidRDefault="000718D3" w:rsidP="000718D3">
      <w:r>
        <w:t>非洲 (Africa): 第二大大洲。</w:t>
      </w:r>
    </w:p>
    <w:p w14:paraId="77CE50F0" w14:textId="77777777" w:rsidR="000718D3" w:rsidRDefault="000718D3" w:rsidP="000718D3">
      <w:r>
        <w:t>北美洲 (North America): 第三大洲。</w:t>
      </w:r>
    </w:p>
    <w:p w14:paraId="41040837" w14:textId="77777777" w:rsidR="000718D3" w:rsidRDefault="000718D3" w:rsidP="000718D3">
      <w:r>
        <w:t>南美洲 (South America): 第四大洲。</w:t>
      </w:r>
    </w:p>
    <w:p w14:paraId="52BBF794" w14:textId="77777777" w:rsidR="000718D3" w:rsidRDefault="000718D3" w:rsidP="000718D3">
      <w:r>
        <w:t>南极洲 (Antarctica): 位于地球最南端，大部分被冰雪覆盖。</w:t>
      </w:r>
    </w:p>
    <w:p w14:paraId="1015BB31" w14:textId="77777777" w:rsidR="000718D3" w:rsidRDefault="000718D3" w:rsidP="000718D3">
      <w:r>
        <w:t>欧洲 (Europe): 通常被认为是与亚洲相连的亚欧大陆的一部分，但在地理和文化上常被划分为独立大洲。</w:t>
      </w:r>
    </w:p>
    <w:p w14:paraId="2CBAF2C9" w14:textId="77777777" w:rsidR="000718D3" w:rsidRDefault="000718D3" w:rsidP="000718D3">
      <w:r>
        <w:t>大洋洲 (Oceania / Australia): 面积最小的大洲，有时也被直接称为澳洲（指澳大利亚大陆及周边岛屿）。</w:t>
      </w:r>
    </w:p>
    <w:p w14:paraId="09E11C8F" w14:textId="073BC6BB" w:rsidR="000718D3" w:rsidRDefault="000718D3" w:rsidP="000718D3">
      <w:r>
        <w:rPr>
          <w:rFonts w:hint="eastAsia"/>
        </w:rPr>
        <w:t>4.</w:t>
      </w:r>
      <w:r>
        <w:t>四大洋</w:t>
      </w:r>
    </w:p>
    <w:p w14:paraId="1C1142B6" w14:textId="77777777" w:rsidR="000718D3" w:rsidRDefault="000718D3" w:rsidP="000718D3">
      <w:r>
        <w:t>太平洋 (Pacific Ocean): 面积最大、最深的海洋。</w:t>
      </w:r>
    </w:p>
    <w:p w14:paraId="5D3912C3" w14:textId="77777777" w:rsidR="000718D3" w:rsidRDefault="000718D3" w:rsidP="000718D3">
      <w:r>
        <w:lastRenderedPageBreak/>
        <w:t>大西洋 (Atlantic Ocean): 第二大洋。</w:t>
      </w:r>
    </w:p>
    <w:p w14:paraId="7191AA17" w14:textId="77777777" w:rsidR="000718D3" w:rsidRDefault="000718D3" w:rsidP="000718D3">
      <w:r>
        <w:t>印度洋 (Indian Ocean): 第三大洋。</w:t>
      </w:r>
    </w:p>
    <w:p w14:paraId="2592F72D" w14:textId="7C3719BB" w:rsidR="00727809" w:rsidRDefault="000718D3" w:rsidP="000718D3">
      <w:r>
        <w:t>北冰洋 (Arctic Ocean): 位于北极地区，面积最小、最浅的海洋。</w:t>
      </w:r>
    </w:p>
    <w:p w14:paraId="6733E4BE" w14:textId="77777777" w:rsidR="000718D3" w:rsidRPr="000718D3" w:rsidRDefault="000718D3" w:rsidP="000718D3">
      <w:pPr>
        <w:rPr>
          <w:b/>
          <w:bCs/>
        </w:rPr>
      </w:pPr>
      <w:r>
        <w:rPr>
          <w:rFonts w:hint="eastAsia"/>
        </w:rPr>
        <w:t>5.</w:t>
      </w:r>
      <w:r w:rsidRPr="000718D3">
        <w:t xml:space="preserve"> 历史上曾经生活过的人类总数大约为 1170 亿。</w:t>
      </w:r>
      <w:r>
        <w:t>当前人口：</w:t>
      </w:r>
      <w:r w:rsidRPr="000718D3">
        <w:rPr>
          <w:b/>
          <w:bCs/>
        </w:rPr>
        <w:t>超过 81 亿</w:t>
      </w:r>
      <w:r w:rsidRPr="000718D3">
        <w:rPr>
          <w:rFonts w:hint="eastAsia"/>
          <w:b/>
          <w:bCs/>
        </w:rPr>
        <w:t>。</w:t>
      </w:r>
    </w:p>
    <w:p w14:paraId="4468CA4D" w14:textId="76286C7A" w:rsidR="000718D3" w:rsidRDefault="000718D3" w:rsidP="000718D3">
      <w:r w:rsidRPr="000718D3">
        <w:rPr>
          <w:rFonts w:hint="eastAsia"/>
        </w:rPr>
        <w:t>6</w:t>
      </w:r>
      <w:r>
        <w:rPr>
          <w:rFonts w:hint="eastAsia"/>
        </w:rPr>
        <w:t>.</w:t>
      </w:r>
      <w:r>
        <w:t>世界上</w:t>
      </w:r>
      <w:r>
        <w:rPr>
          <w:rFonts w:hint="eastAsia"/>
        </w:rPr>
        <w:t>存在七大语系</w:t>
      </w:r>
      <w:r>
        <w:t>七大语系:印欧语系、汉藏语系、尼日尔-刚果语系、亚非语系、南岛语系、达罗毗荼语系、突厥语系。世界上存在</w:t>
      </w:r>
      <w:r>
        <w:rPr>
          <w:rFonts w:hint="eastAsia"/>
        </w:rPr>
        <w:t>约8000种</w:t>
      </w:r>
      <w:r>
        <w:t>宗教信仰</w:t>
      </w:r>
      <w:r>
        <w:rPr>
          <w:rFonts w:hint="eastAsia"/>
        </w:rPr>
        <w:t>。</w:t>
      </w:r>
    </w:p>
    <w:p w14:paraId="6BAB9976" w14:textId="67B4B5D1" w:rsidR="000718D3" w:rsidRDefault="000718D3" w:rsidP="000718D3">
      <w:r>
        <w:rPr>
          <w:rFonts w:hint="eastAsia"/>
        </w:rPr>
        <w:t>7.总GDP：2022年100.88</w:t>
      </w:r>
      <w:r w:rsidR="00851837">
        <w:rPr>
          <w:rFonts w:hint="eastAsia"/>
        </w:rPr>
        <w:t>万亿美元，增长率3.1%</w:t>
      </w:r>
    </w:p>
    <w:p w14:paraId="6CB00F21" w14:textId="107A9B16" w:rsidR="00851837" w:rsidRDefault="00851837" w:rsidP="000718D3">
      <w:r>
        <w:rPr>
          <w:rFonts w:hint="eastAsia"/>
        </w:rPr>
        <w:t>8.联合国共有193个成员国与2个观察员国家（梵蒂冈、巴勒斯坦）</w:t>
      </w:r>
    </w:p>
    <w:p w14:paraId="6A94ED98" w14:textId="3804D26A" w:rsidR="00851837" w:rsidRDefault="00851837" w:rsidP="000718D3">
      <w:r>
        <w:rPr>
          <w:rFonts w:hint="eastAsia"/>
        </w:rPr>
        <w:t>9.</w:t>
      </w:r>
      <w:r w:rsidRPr="00851837">
        <w:t xml:space="preserve"> 世界性联盟\组织\机构</w:t>
      </w:r>
      <w:r>
        <w:rPr>
          <w:rFonts w:hint="eastAsia"/>
        </w:rPr>
        <w:t>：联合国、WTO（TPP</w:t>
      </w:r>
      <w:r w:rsidRPr="00851837">
        <w:t>跨太平洋伙伴关系协定</w:t>
      </w:r>
      <w:r>
        <w:rPr>
          <w:rFonts w:hint="eastAsia"/>
        </w:rPr>
        <w:t>、RCEP</w:t>
      </w:r>
      <w:r w:rsidRPr="00851837">
        <w:t>区域全面经济伙伴关系协定</w:t>
      </w:r>
      <w:r>
        <w:rPr>
          <w:rFonts w:hint="eastAsia"/>
        </w:rPr>
        <w:t>）、国际货币基金组织</w:t>
      </w:r>
      <w:r w:rsidRPr="00851837">
        <w:t>IMF/</w:t>
      </w:r>
      <w:r>
        <w:rPr>
          <w:rFonts w:hint="eastAsia"/>
        </w:rPr>
        <w:t>世界银行</w:t>
      </w:r>
      <w:r w:rsidRPr="00851837">
        <w:t>World Bank</w:t>
      </w:r>
      <w:r>
        <w:rPr>
          <w:rFonts w:hint="eastAsia"/>
        </w:rPr>
        <w:t>（</w:t>
      </w:r>
      <w:r w:rsidRPr="00851837">
        <w:t>亚洲基础设施投资银行AIIB，亚洲开发银行ADB，非洲开发银行AfDB</w:t>
      </w:r>
      <w:r>
        <w:rPr>
          <w:rFonts w:hint="eastAsia"/>
        </w:rPr>
        <w:t>）</w:t>
      </w:r>
    </w:p>
    <w:p w14:paraId="6FEC6585" w14:textId="179FFD3B" w:rsidR="00851837" w:rsidRDefault="00851837" w:rsidP="000718D3">
      <w:r>
        <w:rPr>
          <w:rFonts w:hint="eastAsia"/>
        </w:rPr>
        <w:t>10.主要国家首都、语言、货币（略）</w:t>
      </w:r>
    </w:p>
    <w:p w14:paraId="2FA2BF1B" w14:textId="11ADE33C" w:rsidR="00851837" w:rsidRDefault="00851837" w:rsidP="000718D3">
      <w:r>
        <w:rPr>
          <w:rFonts w:hint="eastAsia"/>
        </w:rPr>
        <w:t>11.国际贸易：总量32万亿（货物贸易25万亿、服务贸易7万亿）</w:t>
      </w:r>
    </w:p>
    <w:p w14:paraId="482F04AE" w14:textId="0E7B59AE" w:rsidR="00851837" w:rsidRDefault="00851837" w:rsidP="000718D3">
      <w:r>
        <w:rPr>
          <w:rFonts w:hint="eastAsia"/>
        </w:rPr>
        <w:t>12.世界经济变化</w:t>
      </w:r>
    </w:p>
    <w:p w14:paraId="109C3BB3" w14:textId="20D4820C" w:rsidR="00851837" w:rsidRDefault="00034FCA" w:rsidP="000718D3">
      <w:r>
        <w:rPr>
          <w:rFonts w:hint="eastAsia"/>
          <w:noProof/>
        </w:rPr>
        <w:drawing>
          <wp:inline distT="0" distB="0" distL="0" distR="0" wp14:anchorId="138DC4ED" wp14:editId="278AA306">
            <wp:extent cx="5274310" cy="3908425"/>
            <wp:effectExtent l="0" t="0" r="0" b="3175"/>
            <wp:docPr id="13351467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46788" name="图片 133514678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2500" w14:textId="77777777" w:rsidR="00034FCA" w:rsidRDefault="00034FCA" w:rsidP="000718D3"/>
    <w:p w14:paraId="00C8CC6D" w14:textId="52D251DA" w:rsidR="00034FCA" w:rsidRDefault="00034FCA" w:rsidP="000718D3">
      <w:r>
        <w:rPr>
          <w:rFonts w:hint="eastAsia"/>
          <w:noProof/>
        </w:rPr>
        <w:lastRenderedPageBreak/>
        <w:drawing>
          <wp:inline distT="0" distB="0" distL="0" distR="0" wp14:anchorId="319D78CC" wp14:editId="2321ADE9">
            <wp:extent cx="5274310" cy="4008755"/>
            <wp:effectExtent l="0" t="0" r="0" b="4445"/>
            <wp:docPr id="14325165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6588" name="图片 14325165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99AEC30" wp14:editId="47D6C822">
            <wp:extent cx="5274310" cy="4068445"/>
            <wp:effectExtent l="0" t="0" r="0" b="0"/>
            <wp:docPr id="703976276" name="图片 4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76276" name="图片 4" descr="图片包含 图表&#10;&#10;AI 生成的内容可能不正确。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BF47" w14:textId="77777777" w:rsidR="00034FCA" w:rsidRDefault="00034FCA" w:rsidP="000718D3"/>
    <w:p w14:paraId="2CEDD2C3" w14:textId="13B922F4" w:rsidR="00034FCA" w:rsidRDefault="002A2A0A" w:rsidP="000718D3">
      <w:r>
        <w:rPr>
          <w:rFonts w:hint="eastAsia"/>
          <w:noProof/>
        </w:rPr>
        <w:lastRenderedPageBreak/>
        <w:drawing>
          <wp:inline distT="0" distB="0" distL="0" distR="0" wp14:anchorId="407E9C78" wp14:editId="2763EA15">
            <wp:extent cx="5274310" cy="4126230"/>
            <wp:effectExtent l="0" t="0" r="0" b="1270"/>
            <wp:docPr id="1283628527" name="图片 5" descr="图表, 条形图, 树状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28527" name="图片 5" descr="图表, 条形图, 树状图&#10;&#10;AI 生成的内容可能不正确。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E4B9" w14:textId="5BAF0301" w:rsidR="002A2A0A" w:rsidRDefault="002A2A0A" w:rsidP="000718D3">
      <w:r>
        <w:rPr>
          <w:rFonts w:hint="eastAsia"/>
          <w:noProof/>
        </w:rPr>
        <w:drawing>
          <wp:inline distT="0" distB="0" distL="0" distR="0" wp14:anchorId="64133446" wp14:editId="6E869752">
            <wp:extent cx="5274310" cy="3907790"/>
            <wp:effectExtent l="0" t="0" r="0" b="3810"/>
            <wp:docPr id="2226116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11631" name="图片 22261163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88DC" w14:textId="2AD7212B" w:rsidR="0015151C" w:rsidRDefault="0015151C" w:rsidP="000718D3">
      <w:r>
        <w:rPr>
          <w:rFonts w:hint="eastAsia"/>
          <w:noProof/>
        </w:rPr>
        <w:lastRenderedPageBreak/>
        <w:drawing>
          <wp:inline distT="0" distB="0" distL="0" distR="0" wp14:anchorId="28C6F3DA" wp14:editId="44B45F3B">
            <wp:extent cx="5274310" cy="3904615"/>
            <wp:effectExtent l="0" t="0" r="0" b="0"/>
            <wp:docPr id="170961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1557" name="图片 1709615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202732" wp14:editId="448BDD44">
            <wp:extent cx="5274310" cy="3184525"/>
            <wp:effectExtent l="0" t="0" r="0" b="3175"/>
            <wp:docPr id="9344478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47820" name="图片 9344478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B731" w14:textId="4C5657EF" w:rsidR="0015151C" w:rsidRDefault="0015151C" w:rsidP="000718D3">
      <w:r>
        <w:rPr>
          <w:rFonts w:hint="eastAsia"/>
          <w:noProof/>
        </w:rPr>
        <w:lastRenderedPageBreak/>
        <w:drawing>
          <wp:inline distT="0" distB="0" distL="0" distR="0" wp14:anchorId="2778413F" wp14:editId="1CBAC7B3">
            <wp:extent cx="5274310" cy="3462020"/>
            <wp:effectExtent l="0" t="0" r="0" b="5080"/>
            <wp:docPr id="115849248" name="图片 10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9248" name="图片 10" descr="图片包含 表格&#10;&#10;AI 生成的内容可能不正确。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8F96" w14:textId="34B03B7F" w:rsidR="00FF2554" w:rsidRDefault="00FF2554" w:rsidP="00FF2554">
      <w:r>
        <w:rPr>
          <w:rFonts w:hint="eastAsia"/>
        </w:rPr>
        <w:t>24.</w:t>
      </w:r>
      <w:r w:rsidRPr="00FF2554">
        <w:t xml:space="preserve"> </w:t>
      </w:r>
      <w:r>
        <w:t>Carbon Border Adjustment Mechanism</w:t>
      </w:r>
      <w:r w:rsidRPr="00FF2554">
        <w:t>欧盟碳边境调节机制</w:t>
      </w:r>
    </w:p>
    <w:p w14:paraId="33C67A00" w14:textId="78305843" w:rsidR="00FF2554" w:rsidRDefault="00FF2554" w:rsidP="00FF2554">
      <w:r>
        <w:t xml:space="preserve"> CBAM=(产品碳排放量 - 欧盟同类产品获得的免费配额)x (欧盟碳价-出口国碳价)</w:t>
      </w:r>
    </w:p>
    <w:p w14:paraId="1746D62A" w14:textId="23854883" w:rsidR="00FF2554" w:rsidRDefault="00FF2554" w:rsidP="00FF2554">
      <w:r w:rsidRPr="00FF2554">
        <w:t>“欧盟碳边境调节机制”是欧盟推出的一种“碳关税”政策</w:t>
      </w:r>
      <w:r>
        <w:rPr>
          <w:rFonts w:hint="eastAsia"/>
        </w:rPr>
        <w:t>，</w:t>
      </w:r>
      <w:r w:rsidRPr="00FF2554">
        <w:t>目的:进口到欧盟的高碳产品支付与欧盟本地产品相同的碳成本</w:t>
      </w:r>
      <w:r>
        <w:rPr>
          <w:rFonts w:hint="eastAsia"/>
        </w:rPr>
        <w:t>。</w:t>
      </w:r>
    </w:p>
    <w:p w14:paraId="45EEB331" w14:textId="344DBE20" w:rsidR="00FF2554" w:rsidRDefault="00FF2554" w:rsidP="00FF2554">
      <w:r>
        <w:rPr>
          <w:rFonts w:hint="eastAsia"/>
        </w:rPr>
        <w:t>2023年立法，2026年正式实施</w:t>
      </w:r>
    </w:p>
    <w:p w14:paraId="30D53016" w14:textId="40D8AFDC" w:rsidR="00FF2554" w:rsidRDefault="00FF2554" w:rsidP="00FF2554">
      <w:r w:rsidRPr="00FF2554">
        <w:t>欧盟钢铁业2024年获免费配额占比：88%</w:t>
      </w:r>
    </w:p>
    <w:p w14:paraId="3BA24497" w14:textId="3EB0CF6F" w:rsidR="00FF2554" w:rsidRDefault="00FF2554" w:rsidP="00FF2554">
      <w:r>
        <w:rPr>
          <w:rFonts w:hint="eastAsia"/>
        </w:rPr>
        <w:t>流程：</w:t>
      </w:r>
      <w:r>
        <w:t>进口商申报进口商品碳排放量</w:t>
      </w:r>
      <w:r>
        <w:rPr>
          <w:rFonts w:hint="eastAsia"/>
        </w:rPr>
        <w:t>；</w:t>
      </w:r>
      <w:r>
        <w:t>购买CBAM碳证书</w:t>
      </w:r>
      <w:r>
        <w:rPr>
          <w:rFonts w:hint="eastAsia"/>
        </w:rPr>
        <w:t>；</w:t>
      </w:r>
      <w:r>
        <w:t>核算碳含量</w:t>
      </w:r>
      <w:r>
        <w:rPr>
          <w:rFonts w:hint="eastAsia"/>
        </w:rPr>
        <w:t>；</w:t>
      </w:r>
      <w:r>
        <w:t>支付碳关税</w:t>
      </w:r>
      <w:r>
        <w:rPr>
          <w:rFonts w:hint="eastAsia"/>
        </w:rPr>
        <w:t>；</w:t>
      </w:r>
      <w:r>
        <w:t>进入欧盟市场</w:t>
      </w:r>
    </w:p>
    <w:p w14:paraId="5E20BF25" w14:textId="417A63F5" w:rsidR="00B74786" w:rsidRPr="00B74786" w:rsidRDefault="00FF2554" w:rsidP="00B74786">
      <w:r>
        <w:rPr>
          <w:rFonts w:hint="eastAsia"/>
        </w:rPr>
        <w:t>25.</w:t>
      </w:r>
      <w:r w:rsidRPr="00FF2554">
        <w:t xml:space="preserve"> 乌克兰占有全球约5%的关键矿产</w:t>
      </w:r>
      <w:r w:rsidR="00B74786">
        <w:rPr>
          <w:rFonts w:hint="eastAsia"/>
        </w:rPr>
        <w:t>。</w:t>
      </w:r>
      <w:r w:rsidR="00B74786" w:rsidRPr="00B74786">
        <w:t>稀土储量占全球3%（重稀土富集度极高）、铁矿石储量达 275 亿吨、页岩油可满足欧盟大量需求、锂矿预估储量可支撑全球大约20%电动车电池生产。</w:t>
      </w:r>
    </w:p>
    <w:p w14:paraId="04E871B0" w14:textId="2951C835" w:rsidR="00FF2554" w:rsidRPr="00B74786" w:rsidRDefault="00FF2554" w:rsidP="00FF2554"/>
    <w:p w14:paraId="48AC8E71" w14:textId="1EBC58A2" w:rsidR="00FF2554" w:rsidRDefault="00FF2554" w:rsidP="00FF2554">
      <w:r w:rsidRPr="00FF2554">
        <w:t>世界稀土加工量占比图（数据：IEA）</w:t>
      </w:r>
    </w:p>
    <w:p w14:paraId="56C919D4" w14:textId="5642533F" w:rsidR="00FF2554" w:rsidRDefault="00FF2554" w:rsidP="00FF2554">
      <w:r w:rsidRPr="00FF2554">
        <w:rPr>
          <w:noProof/>
        </w:rPr>
        <w:lastRenderedPageBreak/>
        <w:drawing>
          <wp:inline distT="0" distB="0" distL="0" distR="0" wp14:anchorId="4980856E" wp14:editId="4FA11BDE">
            <wp:extent cx="4464423" cy="3141651"/>
            <wp:effectExtent l="0" t="0" r="0" b="0"/>
            <wp:docPr id="1665637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374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5283" cy="314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5112" w14:textId="2C0EA610" w:rsidR="00FF2554" w:rsidRDefault="00B74786" w:rsidP="00FF2554">
      <w:r>
        <w:rPr>
          <w:rFonts w:hint="eastAsia"/>
        </w:rPr>
        <w:t>26.</w:t>
      </w:r>
      <w:r w:rsidR="00FF2554" w:rsidRPr="00FF2554">
        <w:t>每辆新能源汽车需要约60公斤锂、8公斤钴和40公斤镍</w:t>
      </w:r>
      <w:r>
        <w:rPr>
          <w:rFonts w:hint="eastAsia"/>
        </w:rPr>
        <w:t>，约为传统轿车的6倍</w:t>
      </w:r>
      <w:r w:rsidR="00FF2554">
        <w:rPr>
          <w:rFonts w:hint="eastAsia"/>
        </w:rPr>
        <w:t>，</w:t>
      </w:r>
      <w:r w:rsidR="00FF2554" w:rsidRPr="00FF2554">
        <w:t>到 2040 年，电动汽车和电池储能对矿物的需求在STEPS（新政策情景） 中将增长 10 倍，在 SDS （可持续发展情景）中将增长 30 多倍。按重量计算，2040 年的矿物需求以石墨、铜和镍为主。锂的增长率最快，在 SDS 中需求增长了 40 多倍</w:t>
      </w:r>
      <w:r w:rsidR="00FF2554">
        <w:rPr>
          <w:rFonts w:hint="eastAsia"/>
        </w:rPr>
        <w:t>。</w:t>
      </w:r>
    </w:p>
    <w:p w14:paraId="6DE59757" w14:textId="46DA96B5" w:rsidR="00FF2554" w:rsidRDefault="00B74786" w:rsidP="00FF2554">
      <w:r w:rsidRPr="00B74786">
        <w:rPr>
          <w:noProof/>
        </w:rPr>
        <w:drawing>
          <wp:inline distT="0" distB="0" distL="0" distR="0" wp14:anchorId="4AD46F80" wp14:editId="020E12D5">
            <wp:extent cx="5274310" cy="2117090"/>
            <wp:effectExtent l="0" t="0" r="0" b="3810"/>
            <wp:docPr id="41704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461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F12F" w14:textId="6B9F4E64" w:rsidR="00B74786" w:rsidRDefault="00B74786" w:rsidP="00B74786">
      <w:r>
        <w:rPr>
          <w:rFonts w:hint="eastAsia"/>
        </w:rPr>
        <w:t>27.</w:t>
      </w:r>
      <w:r w:rsidRPr="00B74786">
        <w:t xml:space="preserve"> </w:t>
      </w:r>
      <w:r>
        <w:t>铜是太阳能重要的导电导热原材料，用于制作太阳能集热器板芯、太阳能电池的互联条和汇流带。银所制的光伏银浆是制备太阳能电池金属电极的核心材料。 稀土在风电的应用集中在电机</w:t>
      </w:r>
      <w:r>
        <w:rPr>
          <w:rFonts w:hint="eastAsia"/>
        </w:rPr>
        <w:t>。</w:t>
      </w:r>
    </w:p>
    <w:p w14:paraId="44D20F26" w14:textId="609FCB0E" w:rsidR="00B74786" w:rsidRDefault="00B74786" w:rsidP="00B74786">
      <w:r w:rsidRPr="00B74786">
        <w:t>全球能源系统对关键矿产的总体需求到2040年可能增加6倍</w:t>
      </w:r>
    </w:p>
    <w:p w14:paraId="6A7DA731" w14:textId="55F04235" w:rsidR="00B74786" w:rsidRDefault="00B74786" w:rsidP="00B74786">
      <w:r w:rsidRPr="00B74786">
        <w:rPr>
          <w:noProof/>
        </w:rPr>
        <w:lastRenderedPageBreak/>
        <w:drawing>
          <wp:inline distT="0" distB="0" distL="0" distR="0" wp14:anchorId="7D28D5E0" wp14:editId="14A29745">
            <wp:extent cx="5274310" cy="1548765"/>
            <wp:effectExtent l="0" t="0" r="0" b="635"/>
            <wp:docPr id="812896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962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0365" w14:textId="6F9CF9B0" w:rsidR="00B74786" w:rsidRDefault="00B74786" w:rsidP="00B74786">
      <w:r w:rsidRPr="00B74786">
        <w:rPr>
          <w:noProof/>
        </w:rPr>
        <w:drawing>
          <wp:inline distT="0" distB="0" distL="0" distR="0" wp14:anchorId="7423BFEF" wp14:editId="53AA6B68">
            <wp:extent cx="3817402" cy="2101175"/>
            <wp:effectExtent l="0" t="0" r="0" b="0"/>
            <wp:docPr id="1487741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41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5130" cy="21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BBCA" w14:textId="5E115363" w:rsidR="00B74786" w:rsidRDefault="00B74786" w:rsidP="00B74786">
      <w:r>
        <w:rPr>
          <w:rFonts w:hint="eastAsia"/>
        </w:rPr>
        <w:t>28.</w:t>
      </w:r>
      <w:r w:rsidRPr="00B74786">
        <w:t xml:space="preserve"> 制造一艘“弗吉尼亚”级核动力攻击潜艇需要消耗约 9200磅稀土材料，每艘“阿利·伯克”级宙斯盾驱逐舰需要消耗 5200 磅。</w:t>
      </w:r>
    </w:p>
    <w:p w14:paraId="24997D0D" w14:textId="1D4DB713" w:rsidR="00B74786" w:rsidRDefault="00B74786" w:rsidP="00B74786">
      <w:r>
        <w:rPr>
          <w:rFonts w:hint="eastAsia"/>
        </w:rPr>
        <w:t>29.</w:t>
      </w:r>
      <w:r w:rsidRPr="00B74786">
        <w:t xml:space="preserve"> 关键矿产多数分布集中度较高，并呈现寡头垄断特征。刚果（70%钴）、澳大利亚（锂）、智利（铜和锂）、中国（60%石墨、50%镝）、印尼（50%镍）、南非（70%铂、铱）</w:t>
      </w:r>
    </w:p>
    <w:p w14:paraId="2D9138E8" w14:textId="5FD9C678" w:rsidR="00B74786" w:rsidRDefault="00B74786" w:rsidP="00B74786">
      <w:r w:rsidRPr="00B74786">
        <w:rPr>
          <w:noProof/>
        </w:rPr>
        <w:drawing>
          <wp:inline distT="0" distB="0" distL="0" distR="0" wp14:anchorId="409FC89A" wp14:editId="0B74E3ED">
            <wp:extent cx="4464996" cy="2668533"/>
            <wp:effectExtent l="0" t="0" r="5715" b="0"/>
            <wp:docPr id="85502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6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6126" cy="268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5599" w14:textId="1A74B357" w:rsidR="00B74786" w:rsidRDefault="00B74786" w:rsidP="00B74786">
      <w:pPr>
        <w:rPr>
          <w:noProof/>
        </w:rPr>
      </w:pPr>
      <w:r w:rsidRPr="00B74786">
        <w:rPr>
          <w:noProof/>
        </w:rPr>
        <w:lastRenderedPageBreak/>
        <w:drawing>
          <wp:inline distT="0" distB="0" distL="0" distR="0" wp14:anchorId="68C8341B" wp14:editId="6383EC56">
            <wp:extent cx="2794000" cy="1803400"/>
            <wp:effectExtent l="0" t="0" r="0" b="0"/>
            <wp:docPr id="789540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406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786">
        <w:rPr>
          <w:noProof/>
        </w:rPr>
        <w:t xml:space="preserve"> </w:t>
      </w:r>
      <w:r w:rsidRPr="00B74786">
        <w:rPr>
          <w:noProof/>
        </w:rPr>
        <w:drawing>
          <wp:inline distT="0" distB="0" distL="0" distR="0" wp14:anchorId="69138BFA" wp14:editId="2DEDE4F1">
            <wp:extent cx="2857500" cy="1803400"/>
            <wp:effectExtent l="0" t="0" r="0" b="0"/>
            <wp:docPr id="4361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77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4B7D" w14:textId="2C6B336F" w:rsidR="00B74786" w:rsidRDefault="00B74786" w:rsidP="00B74786">
      <w:r w:rsidRPr="00B74786">
        <w:t>美国国防部评估显示，其90%以上的稀土依赖进口，而中国供应了全球94%的稀土氧化物和几乎所有国防级稀土金属</w:t>
      </w:r>
    </w:p>
    <w:p w14:paraId="6262E936" w14:textId="2EBBA535" w:rsidR="00B74786" w:rsidRDefault="00B74786" w:rsidP="00B74786">
      <w:r w:rsidRPr="00B74786">
        <w:t>矿产安全伙伴关系”（MSP），又被称为“金属北约”</w:t>
      </w:r>
      <w:r>
        <w:rPr>
          <w:rFonts w:hint="eastAsia"/>
        </w:rPr>
        <w:t>，参与国</w:t>
      </w:r>
      <w:r w:rsidRPr="00B74786">
        <w:t>构成了一个完整的产业链条，产业协同效应十分明显。削弱中国对供应链的主导地位</w:t>
      </w:r>
      <w:r>
        <w:rPr>
          <w:rFonts w:hint="eastAsia"/>
        </w:rPr>
        <w:t>。</w:t>
      </w:r>
    </w:p>
    <w:p w14:paraId="794A14CD" w14:textId="1F34135C" w:rsidR="00B74786" w:rsidRDefault="00B74786" w:rsidP="00B74786">
      <w:r>
        <w:rPr>
          <w:rFonts w:hint="eastAsia"/>
        </w:rPr>
        <w:t>30.</w:t>
      </w:r>
      <w:r w:rsidRPr="00B74786">
        <w:t xml:space="preserve"> 《区域全面经济伙伴关系协定》（RCEP）</w:t>
      </w:r>
    </w:p>
    <w:p w14:paraId="02D80C72" w14:textId="27FC1CFF" w:rsidR="00B74786" w:rsidRDefault="00B74786" w:rsidP="00B74786">
      <w:r w:rsidRPr="00B74786">
        <w:rPr>
          <w:noProof/>
        </w:rPr>
        <w:drawing>
          <wp:inline distT="0" distB="0" distL="0" distR="0" wp14:anchorId="0DF13789" wp14:editId="0E10ECDE">
            <wp:extent cx="3961816" cy="2665378"/>
            <wp:effectExtent l="0" t="0" r="635" b="1905"/>
            <wp:docPr id="198255861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58611" name="图片 1" descr="图示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4279" cy="268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DF92" w14:textId="77777777" w:rsidR="00B74786" w:rsidRDefault="00B74786" w:rsidP="00B74786">
      <w:r>
        <w:t>（1）RCEP：</w:t>
      </w:r>
    </w:p>
    <w:p w14:paraId="15F39FFC" w14:textId="77777777" w:rsidR="00B74786" w:rsidRDefault="00B74786" w:rsidP="00B74786">
      <w:r>
        <w:lastRenderedPageBreak/>
        <w:t xml:space="preserve">    涵盖东盟10国+中日韩澳新（共15国），包含发达国家与发展中国家（如缅甸人均GDP仅1500美元），强调“共同但有区别的责任”；允许发展中国家保留敏感领域（如农产品）的关税壁垒，给予柬埔寨、缅甸等最不发达国家10年过渡期。</w:t>
      </w:r>
    </w:p>
    <w:p w14:paraId="3E4D4603" w14:textId="77777777" w:rsidR="00B74786" w:rsidRDefault="00B74786" w:rsidP="00B74786">
      <w:r>
        <w:t>案例：越南在RCEP中仅承诺在2030年前逐步取消牛肉进口关税，且保留对部分农产品的特殊保障机制。</w:t>
      </w:r>
    </w:p>
    <w:p w14:paraId="3583B529" w14:textId="77777777" w:rsidR="00B74786" w:rsidRDefault="00B74786" w:rsidP="00B74786">
      <w:r>
        <w:t>（2）CPTPP：</w:t>
      </w:r>
    </w:p>
    <w:p w14:paraId="18C9B818" w14:textId="77777777" w:rsidR="00B74786" w:rsidRDefault="00B74786" w:rsidP="00B74786">
      <w:r>
        <w:t xml:space="preserve">    以高收入国家为主（日本、澳大利亚、加拿大等），仅含越南、马来西亚两个发展中国家，要求成员国同步开放市场，无过渡期豁免。</w:t>
      </w:r>
    </w:p>
    <w:p w14:paraId="6C11362C" w14:textId="0DA82E2A" w:rsidR="00B74786" w:rsidRDefault="00B74786" w:rsidP="00B74786">
      <w:r>
        <w:t>案例：越南被迫在协定生效后立即取消牛肉关税；马来西亚为满足CPTPP要求，被迫取消对日本汽车零部件的本地含量要求，导致本土汽车产业遭受冲击。</w:t>
      </w:r>
    </w:p>
    <w:p w14:paraId="3599F25A" w14:textId="2D453E49" w:rsidR="00B924AF" w:rsidRDefault="00B924AF" w:rsidP="00B74786">
      <w:r w:rsidRPr="00B924AF">
        <w:rPr>
          <w:noProof/>
        </w:rPr>
        <w:drawing>
          <wp:inline distT="0" distB="0" distL="0" distR="0" wp14:anchorId="5473517B" wp14:editId="6709C927">
            <wp:extent cx="3594100" cy="3009900"/>
            <wp:effectExtent l="0" t="0" r="0" b="0"/>
            <wp:docPr id="595435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358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6070" w14:textId="3A39DC05" w:rsidR="00B924AF" w:rsidRDefault="00B924AF" w:rsidP="00B74786">
      <w:r w:rsidRPr="00B924AF">
        <w:rPr>
          <w:noProof/>
        </w:rPr>
        <w:drawing>
          <wp:inline distT="0" distB="0" distL="0" distR="0" wp14:anchorId="58BA8CB3" wp14:editId="33276781">
            <wp:extent cx="3771900" cy="2679700"/>
            <wp:effectExtent l="0" t="0" r="0" b="0"/>
            <wp:docPr id="664640940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40940" name="图片 1" descr="表格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B31E" w14:textId="77777777" w:rsidR="003C5DA2" w:rsidRDefault="003C5DA2" w:rsidP="00B74786">
      <w:pPr>
        <w:rPr>
          <w:rFonts w:hint="eastAsia"/>
        </w:rPr>
      </w:pPr>
      <w:r>
        <w:rPr>
          <w:rFonts w:hint="eastAsia"/>
        </w:rPr>
        <w:lastRenderedPageBreak/>
        <w:t>31.</w:t>
      </w:r>
      <w:r w:rsidRPr="003C5DA2">
        <w:t xml:space="preserve"> 老龄化标准是当一个国家或地区65岁及以上老年人口数量占总人口比例超过7%，或者60岁及以上老年人口占总人口比例超过10%时，则意味着这个国家或地区进入老龄化。</w:t>
      </w:r>
    </w:p>
    <w:p w14:paraId="26A02331" w14:textId="781A3FE6" w:rsidR="003C5DA2" w:rsidRDefault="003C5DA2" w:rsidP="00B74786">
      <w:r>
        <w:rPr>
          <w:rFonts w:hint="eastAsia"/>
          <w:noProof/>
        </w:rPr>
        <w:drawing>
          <wp:inline distT="0" distB="0" distL="0" distR="0" wp14:anchorId="4952E4AE" wp14:editId="38500F57">
            <wp:extent cx="2575262" cy="3453319"/>
            <wp:effectExtent l="0" t="0" r="3175" b="1270"/>
            <wp:docPr id="2018148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48295" name="图片 201814829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828" cy="34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5B2D" w14:textId="3B4273B8" w:rsidR="003C5DA2" w:rsidRDefault="003C5DA2" w:rsidP="00B74786">
      <w:r>
        <w:rPr>
          <w:rFonts w:hint="eastAsia"/>
        </w:rPr>
        <w:t>美国16%</w:t>
      </w:r>
    </w:p>
    <w:p w14:paraId="03BCE71D" w14:textId="77777777" w:rsidR="003C5DA2" w:rsidRDefault="003C5DA2" w:rsidP="00B74786">
      <w:r>
        <w:rPr>
          <w:rFonts w:hint="eastAsia"/>
        </w:rPr>
        <w:t>最高的是摩纳哥35.9%</w:t>
      </w:r>
    </w:p>
    <w:p w14:paraId="5B1FBBAF" w14:textId="1F406059" w:rsidR="003C5DA2" w:rsidRDefault="003C5DA2" w:rsidP="00B74786">
      <w:r>
        <w:rPr>
          <w:rFonts w:hint="eastAsia"/>
          <w:noProof/>
        </w:rPr>
        <w:drawing>
          <wp:inline distT="0" distB="0" distL="0" distR="0" wp14:anchorId="640543DB" wp14:editId="00FB0088">
            <wp:extent cx="3290323" cy="3200400"/>
            <wp:effectExtent l="0" t="0" r="0" b="0"/>
            <wp:docPr id="1765457173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57173" name="图片 2" descr="图示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848" cy="3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0127" w14:textId="4F554F2D" w:rsidR="007C1027" w:rsidRDefault="007C1027" w:rsidP="00B74786">
      <w:r>
        <w:rPr>
          <w:rFonts w:hint="eastAsia"/>
        </w:rPr>
        <w:t>32.</w:t>
      </w:r>
      <w:r w:rsidRPr="007C1027">
        <w:t xml:space="preserve"> 根据数贸会组委会与国际贸易中心（ITC）共同编制《全球数字贸易发展报告</w:t>
      </w:r>
      <w:r w:rsidRPr="007C1027">
        <w:lastRenderedPageBreak/>
        <w:t>2024》，全球数字贸易总额由2021年的6.02万亿美元增长至2023年的7.13万亿美元，年均增速高达8.8%。</w:t>
      </w:r>
    </w:p>
    <w:p w14:paraId="10947C2A" w14:textId="27E8A4B3" w:rsidR="007C1027" w:rsidRDefault="007C1027" w:rsidP="00B74786">
      <w:r>
        <w:rPr>
          <w:rFonts w:hint="eastAsia"/>
          <w:noProof/>
        </w:rPr>
        <w:drawing>
          <wp:inline distT="0" distB="0" distL="0" distR="0" wp14:anchorId="23032885" wp14:editId="23858413">
            <wp:extent cx="5274310" cy="2559685"/>
            <wp:effectExtent l="0" t="0" r="0" b="5715"/>
            <wp:docPr id="1855586415" name="图片 3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86415" name="图片 3" descr="图形用户界面, 文本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6D34" w14:textId="1A504F97" w:rsidR="007C1027" w:rsidRDefault="007C1027" w:rsidP="00B74786">
      <w:r w:rsidRPr="007C1027">
        <w:t>2021年东南亚数字经济的六个主要市场已经拥有4.4亿互联网用户，其中80%即大约3.5亿人曾经使用网络购物</w:t>
      </w:r>
      <w:r>
        <w:rPr>
          <w:rFonts w:hint="eastAsia"/>
        </w:rPr>
        <w:t>。</w:t>
      </w:r>
    </w:p>
    <w:p w14:paraId="1E8522FA" w14:textId="0B5F7538" w:rsidR="007C1027" w:rsidRDefault="007C1027" w:rsidP="00B74786">
      <w:r w:rsidRPr="007C1027">
        <w:t>东南亚电商市场将继续增长，GMV在2023年达到1390亿美元，预计将在2025年达到1860亿美元，增长16%。其中，2023年印尼电商GMV约为620亿美元、泰国为220亿美元、越南和菲律宾均约为160亿美元、马来西亚约为130亿美元、新加坡约为80亿美元。</w:t>
      </w:r>
    </w:p>
    <w:p w14:paraId="445D0FEE" w14:textId="595B6D86" w:rsidR="007C1027" w:rsidRDefault="007C1027" w:rsidP="00B74786">
      <w:r w:rsidRPr="007C1027">
        <w:t>在收入方面，预计到2024年，东南亚电子商务市场的收入将同比增长13%，达到350亿美元。其中，视频电商的增长尤为注目。视频电商在电子商务GMV中的占比从2022年的不到5%增长到2024年的20%。从直播购物到创作者主导的内容，视频内容现在已成为人们在线购物方式不可或缺的一部分。</w:t>
      </w:r>
    </w:p>
    <w:p w14:paraId="46E8EC5E" w14:textId="306A49D6" w:rsidR="00856856" w:rsidRDefault="00856856" w:rsidP="00B74786">
      <w:r>
        <w:rPr>
          <w:rFonts w:hint="eastAsia"/>
        </w:rPr>
        <w:t>代表电商平台：</w:t>
      </w:r>
      <w:r w:rsidRPr="00856856">
        <w:t>Shopee（虾皮）Lazada (来赞达) Tokopedia</w:t>
      </w:r>
    </w:p>
    <w:p w14:paraId="7F0A48A4" w14:textId="77777777" w:rsidR="00856856" w:rsidRDefault="00856856" w:rsidP="00B74786">
      <w:r w:rsidRPr="00856856">
        <w:t>东南亚的开发者占据了全球游戏市场的12%份额</w:t>
      </w:r>
    </w:p>
    <w:p w14:paraId="1B02EC37" w14:textId="5A2CB59F" w:rsidR="00856856" w:rsidRDefault="00856856" w:rsidP="00B74786">
      <w:r w:rsidRPr="00856856">
        <w:t>东南亚的开发者占据了全球游戏市场的12%份额</w:t>
      </w:r>
    </w:p>
    <w:p w14:paraId="1724DC03" w14:textId="4891C36C" w:rsidR="00856856" w:rsidRDefault="00856856" w:rsidP="00B74786">
      <w:r w:rsidRPr="00856856">
        <w:t>东南亚数字金融服务的收入将从2022年的220亿美元增长至2024年的330亿美元，增长率高达22%</w:t>
      </w:r>
      <w:r>
        <w:rPr>
          <w:rFonts w:hint="eastAsia"/>
        </w:rPr>
        <w:t>，</w:t>
      </w:r>
      <w:r w:rsidRPr="00856856">
        <w:t>其中数字支付和借贷占据了总收入的90%以上</w:t>
      </w:r>
    </w:p>
    <w:p w14:paraId="463E34D2" w14:textId="77777777" w:rsidR="00856856" w:rsidRDefault="00856856" w:rsidP="00B74786"/>
    <w:p w14:paraId="6C33BFD2" w14:textId="541781E0" w:rsidR="00856856" w:rsidRDefault="00856856" w:rsidP="00B74786">
      <w:r w:rsidRPr="00856856">
        <w:t>印尼是最大的数字经济体，数字经济规模和电商规模都居首位。越南和菲律宾是未来的领跑者，两国数字经济GMV增速在2022年~2025年均高于东南亚其他国家</w:t>
      </w:r>
    </w:p>
    <w:p w14:paraId="6983581D" w14:textId="77777777" w:rsidR="00856856" w:rsidRDefault="00856856" w:rsidP="00856856">
      <w:r w:rsidRPr="00856856">
        <w:t>报告显示，印度尼西亚2022年的数字经济规模将达到770亿美元，并有望在2025年增至1300亿美元；2022年，电商规模预计为590亿美元，并有望在2025年增至950</w:t>
      </w:r>
      <w:r w:rsidRPr="00856856">
        <w:lastRenderedPageBreak/>
        <w:t>亿美元。</w:t>
      </w:r>
    </w:p>
    <w:p w14:paraId="457F2495" w14:textId="7BF462E8" w:rsidR="00856856" w:rsidRDefault="00856856" w:rsidP="00856856">
      <w:r>
        <w:t>菲律宾2022年的数字经济规模将达到200亿美元，并有望在2025年增至350亿美元；2022年，电商规模预计为140亿美元，并有望在2025年增至220亿美元。</w:t>
      </w:r>
    </w:p>
    <w:p w14:paraId="00094633" w14:textId="39AB4EA2" w:rsidR="00856856" w:rsidRDefault="00856856" w:rsidP="00856856">
      <w:r>
        <w:t>越南2022年的数字经济规模将达到230亿美元，并有望在2025年增至490亿美元；2022年，电商规模预计为140亿美元，并有望在2025年增至320亿美元</w:t>
      </w:r>
    </w:p>
    <w:p w14:paraId="77DE1F86" w14:textId="77777777" w:rsidR="00856856" w:rsidRDefault="00856856" w:rsidP="00856856"/>
    <w:p w14:paraId="19B0D3A5" w14:textId="5064CDBC" w:rsidR="00856856" w:rsidRDefault="00856856" w:rsidP="00856856">
      <w:r>
        <w:rPr>
          <w:rFonts w:hint="eastAsia"/>
        </w:rPr>
        <w:t>33.</w:t>
      </w:r>
      <w:r w:rsidRPr="00856856">
        <w:t xml:space="preserve"> 2024年我国数字经济规模达到35万亿元，占GDP的比重为10%，同比增长5.5%</w:t>
      </w:r>
      <w:r>
        <w:rPr>
          <w:rFonts w:hint="eastAsia"/>
        </w:rPr>
        <w:t>。</w:t>
      </w:r>
      <w:r w:rsidRPr="00856856">
        <w:t>我国规模以上电子信息制造业实现营业收入16.19万亿元，同比增长7.3%</w:t>
      </w:r>
      <w:r>
        <w:rPr>
          <w:rFonts w:hint="eastAsia"/>
        </w:rPr>
        <w:t>。</w:t>
      </w:r>
      <w:r w:rsidRPr="00856856">
        <w:t>半导体产业规模为1.05万亿元，同比增长18.2%</w:t>
      </w:r>
      <w:r>
        <w:rPr>
          <w:rFonts w:hint="eastAsia"/>
        </w:rPr>
        <w:t>。</w:t>
      </w:r>
      <w:r>
        <w:rPr>
          <w:rFonts w:hint="eastAsia"/>
          <w:noProof/>
        </w:rPr>
        <w:drawing>
          <wp:inline distT="0" distB="0" distL="0" distR="0" wp14:anchorId="46358E6C" wp14:editId="0809CBF7">
            <wp:extent cx="5274310" cy="542925"/>
            <wp:effectExtent l="0" t="0" r="0" b="3175"/>
            <wp:docPr id="6684904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90499" name="图片 66849049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022D" w14:textId="77079D51" w:rsidR="00856856" w:rsidRDefault="00856856" w:rsidP="00856856">
      <w:r>
        <w:rPr>
          <w:rFonts w:hint="eastAsia"/>
        </w:rPr>
        <w:t>上游：设计、中游：制造、下游：封装</w:t>
      </w:r>
    </w:p>
    <w:p w14:paraId="61A1992B" w14:textId="64C96614" w:rsidR="00856856" w:rsidRDefault="00856856" w:rsidP="00856856">
      <w:r w:rsidRPr="00856856">
        <w:rPr>
          <w:noProof/>
        </w:rPr>
        <w:drawing>
          <wp:inline distT="0" distB="0" distL="0" distR="0" wp14:anchorId="1D5DF38C" wp14:editId="206D69F9">
            <wp:extent cx="5535038" cy="2567801"/>
            <wp:effectExtent l="0" t="0" r="2540" b="0"/>
            <wp:docPr id="1900672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720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8176" cy="25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031F" w14:textId="32F21AD5" w:rsidR="00856856" w:rsidRDefault="00856856" w:rsidP="00856856">
      <w:r>
        <w:rPr>
          <w:rFonts w:hint="eastAsia"/>
          <w:noProof/>
        </w:rPr>
        <w:drawing>
          <wp:inline distT="0" distB="0" distL="0" distR="0" wp14:anchorId="0CFC2C95" wp14:editId="1F3F7BD0">
            <wp:extent cx="5274310" cy="852805"/>
            <wp:effectExtent l="0" t="0" r="0" b="0"/>
            <wp:docPr id="1313852521" name="图片 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2521" name="图片 5" descr="文本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6A6" w14:textId="1ACD4341" w:rsidR="00856856" w:rsidRDefault="00B570C6" w:rsidP="00856856">
      <w:r w:rsidRPr="00B570C6">
        <w:rPr>
          <w:noProof/>
        </w:rPr>
        <w:lastRenderedPageBreak/>
        <w:drawing>
          <wp:inline distT="0" distB="0" distL="0" distR="0" wp14:anchorId="4F99C863" wp14:editId="75E621EC">
            <wp:extent cx="5274310" cy="2454275"/>
            <wp:effectExtent l="0" t="0" r="0" b="0"/>
            <wp:docPr id="1609476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763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640F" w14:textId="6291EB2E" w:rsidR="00B570C6" w:rsidRDefault="00B570C6" w:rsidP="00856856">
      <w:r>
        <w:rPr>
          <w:noProof/>
        </w:rPr>
        <w:drawing>
          <wp:inline distT="0" distB="0" distL="0" distR="0" wp14:anchorId="12F82B0A" wp14:editId="49FF983B">
            <wp:extent cx="5274310" cy="2466340"/>
            <wp:effectExtent l="0" t="0" r="0" b="0"/>
            <wp:docPr id="4514032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03255" name="图片 45140325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220A" w14:textId="77777777" w:rsidR="00B570C6" w:rsidRDefault="00B570C6" w:rsidP="00856856"/>
    <w:sectPr w:rsidR="00B570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809"/>
    <w:rsid w:val="00034FCA"/>
    <w:rsid w:val="000718D3"/>
    <w:rsid w:val="0015151C"/>
    <w:rsid w:val="001B6036"/>
    <w:rsid w:val="002A2A0A"/>
    <w:rsid w:val="003C5DA2"/>
    <w:rsid w:val="003C667C"/>
    <w:rsid w:val="005C66DC"/>
    <w:rsid w:val="0071112E"/>
    <w:rsid w:val="00727809"/>
    <w:rsid w:val="007C1027"/>
    <w:rsid w:val="00851837"/>
    <w:rsid w:val="00856856"/>
    <w:rsid w:val="00953B59"/>
    <w:rsid w:val="00AA77E3"/>
    <w:rsid w:val="00B37361"/>
    <w:rsid w:val="00B570C6"/>
    <w:rsid w:val="00B65FE8"/>
    <w:rsid w:val="00B74786"/>
    <w:rsid w:val="00B924AF"/>
    <w:rsid w:val="00D72039"/>
    <w:rsid w:val="00FF2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3A81F"/>
  <w15:chartTrackingRefBased/>
  <w15:docId w15:val="{F82585F8-4A01-CD48-B9D0-856D751A7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2780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78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78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780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780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7809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780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7809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780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2780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7278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278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2780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27809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72780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2780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2780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2780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2780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278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278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278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278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2780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2780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2780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278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2780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27809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0718D3"/>
    <w:rPr>
      <w:b/>
      <w:bCs/>
    </w:rPr>
  </w:style>
  <w:style w:type="paragraph" w:styleId="af">
    <w:name w:val="Normal (Web)"/>
    <w:basedOn w:val="a"/>
    <w:uiPriority w:val="99"/>
    <w:semiHidden/>
    <w:unhideWhenUsed/>
    <w:rsid w:val="00034FCA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9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2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14</Pages>
  <Words>487</Words>
  <Characters>2780</Characters>
  <Application>Microsoft Office Word</Application>
  <DocSecurity>0</DocSecurity>
  <Lines>23</Lines>
  <Paragraphs>6</Paragraphs>
  <ScaleCrop>false</ScaleCrop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Zhiyu</dc:creator>
  <cp:keywords/>
  <dc:description/>
  <cp:lastModifiedBy>Lu Zhiyu</cp:lastModifiedBy>
  <cp:revision>3</cp:revision>
  <dcterms:created xsi:type="dcterms:W3CDTF">2025-05-04T15:47:00Z</dcterms:created>
  <dcterms:modified xsi:type="dcterms:W3CDTF">2025-05-08T08:49:00Z</dcterms:modified>
</cp:coreProperties>
</file>